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FDFF5" w14:textId="7E3B0AD3" w:rsidR="000C4E48" w:rsidRPr="000C4E48" w:rsidRDefault="2FF782D2" w:rsidP="0EDA0225">
      <w:pPr>
        <w:jc w:val="center"/>
        <w:rPr>
          <w:rFonts w:ascii="Arial" w:hAnsi="Arial" w:cs="Arial"/>
          <w:sz w:val="28"/>
          <w:szCs w:val="28"/>
        </w:rPr>
      </w:pPr>
      <w:r w:rsidRPr="2FF782D2">
        <w:rPr>
          <w:rFonts w:ascii="Arial" w:hAnsi="Arial" w:cs="Arial"/>
          <w:sz w:val="28"/>
          <w:szCs w:val="28"/>
        </w:rPr>
        <w:t>Ein neues Zuhause für 141 Menschen</w:t>
      </w:r>
      <w:r w:rsidR="000C4E48">
        <w:br/>
      </w:r>
      <w:r w:rsidRPr="2FF782D2">
        <w:rPr>
          <w:rFonts w:ascii="Arial" w:hAnsi="Arial" w:cs="Arial"/>
          <w:sz w:val="28"/>
          <w:szCs w:val="28"/>
        </w:rPr>
        <w:t>„zuhause ankommen“ hilft aus der Wohnungslosigkeit</w:t>
      </w:r>
    </w:p>
    <w:p w14:paraId="707F8993" w14:textId="4765067D" w:rsidR="000C4E48" w:rsidRPr="000C4E48" w:rsidRDefault="000C4E48" w:rsidP="2FF782D2">
      <w:pPr>
        <w:rPr>
          <w:rFonts w:ascii="Arial" w:hAnsi="Arial" w:cs="Arial"/>
          <w:b/>
          <w:bCs/>
        </w:rPr>
      </w:pPr>
      <w:r>
        <w:br/>
      </w:r>
      <w:r w:rsidR="2FF782D2" w:rsidRPr="2FF782D2">
        <w:rPr>
          <w:rFonts w:ascii="Arial" w:hAnsi="Arial" w:cs="Arial"/>
          <w:b/>
          <w:bCs/>
        </w:rPr>
        <w:t>(Wien, 1</w:t>
      </w:r>
      <w:r w:rsidR="002A30F8">
        <w:rPr>
          <w:rFonts w:ascii="Arial" w:hAnsi="Arial" w:cs="Arial"/>
          <w:b/>
          <w:bCs/>
        </w:rPr>
        <w:t>6</w:t>
      </w:r>
      <w:r w:rsidR="2FF782D2" w:rsidRPr="2FF782D2">
        <w:rPr>
          <w:rFonts w:ascii="Arial" w:hAnsi="Arial" w:cs="Arial"/>
          <w:b/>
          <w:bCs/>
        </w:rPr>
        <w:t>.12.2021) Seit der ersten Schlüsselübergabe im September konnte „zuhause ankommen“, eine Initiative zur nachhaltigen Bekämpfung von Obdach- und Wohnungslosigkeit, 141 Menschen eine neue Wohnung vermitteln. Für 89 Erwachsene und 52 Kinder – die Hälfte davon Frauen und Mädchen – ist so nicht nur ein Dach über dem Kopf, sondern ein dauerhaftes Zuhause und ein selbstbestimmtes Leben gesichert.</w:t>
      </w:r>
    </w:p>
    <w:p w14:paraId="67CDC8DB" w14:textId="77777777" w:rsidR="000C4E48" w:rsidRPr="005029F5" w:rsidRDefault="2FF782D2" w:rsidP="000C4E48">
      <w:pPr>
        <w:rPr>
          <w:rFonts w:ascii="Arial" w:hAnsi="Arial" w:cs="Arial"/>
        </w:rPr>
      </w:pPr>
      <w:r w:rsidRPr="2FF782D2">
        <w:rPr>
          <w:rFonts w:ascii="Arial" w:hAnsi="Arial" w:cs="Arial"/>
        </w:rPr>
        <w:t xml:space="preserve">Die vom Sozialministerium mit € 2.650.000 finanzierte Initiative der BAWO, Bundesarbeitsgemeinschaft Wohnungslosenhilfe, richtet sich an Menschen, die durch die Covid-19 Pandemie von Armut und Ausgrenzung betroffen oder bedroht sind. In fünf Bundesländern vermitteln Sozialorganisationen Wohnungen aus dem gemeinnützigen Wohnsektor an Betroffene. Finanzierungsbeiträge, Unterstützung bei Übersiedlungen und sozialarbeiterische Betreuung nach Bedarf werden aus Projektmitteln übernommen. </w:t>
      </w:r>
    </w:p>
    <w:p w14:paraId="5C9F6E85" w14:textId="77777777" w:rsidR="00755E8F" w:rsidRDefault="000C4E48" w:rsidP="000C4E48">
      <w:pPr>
        <w:rPr>
          <w:rFonts w:ascii="Arial" w:hAnsi="Arial" w:cs="Arial"/>
        </w:rPr>
      </w:pPr>
      <w:r w:rsidRPr="005029F5">
        <w:rPr>
          <w:rFonts w:ascii="Arial" w:hAnsi="Arial" w:cs="Arial"/>
        </w:rPr>
        <w:t>„</w:t>
      </w:r>
      <w:r>
        <w:rPr>
          <w:rFonts w:ascii="Arial" w:hAnsi="Arial" w:cs="Arial"/>
        </w:rPr>
        <w:t>Gerade in Krisenzeiten sehen wir</w:t>
      </w:r>
      <w:r w:rsidRPr="005029F5">
        <w:rPr>
          <w:rFonts w:ascii="Arial" w:hAnsi="Arial" w:cs="Arial"/>
        </w:rPr>
        <w:t>, dass Obdachlosigkeit wirklich jede und jeden treffen kann“, sagt BAWO-Obfrau Elisabeth Hammer. „Es sind junge und alte Menschen, ehemals erfolgreiche Selbstständige und langjährige Angestellte,</w:t>
      </w:r>
      <w:r w:rsidR="00B03F46">
        <w:rPr>
          <w:rFonts w:ascii="Arial" w:hAnsi="Arial" w:cs="Arial"/>
        </w:rPr>
        <w:t xml:space="preserve"> </w:t>
      </w:r>
      <w:r w:rsidRPr="005029F5">
        <w:rPr>
          <w:rFonts w:ascii="Arial" w:hAnsi="Arial" w:cs="Arial"/>
        </w:rPr>
        <w:t>Menschen, die seit ihrer Kindheit nie den Weg aus der Armut gefunden haben</w:t>
      </w:r>
      <w:r w:rsidR="00F77ACC">
        <w:rPr>
          <w:rFonts w:ascii="Arial" w:hAnsi="Arial" w:cs="Arial"/>
        </w:rPr>
        <w:t xml:space="preserve"> und die von der Isolation der Pandemie besonders betroffen sind.</w:t>
      </w:r>
      <w:r w:rsidRPr="005029F5">
        <w:rPr>
          <w:rFonts w:ascii="Arial" w:hAnsi="Arial" w:cs="Arial"/>
        </w:rPr>
        <w:t xml:space="preserve"> Jede Schlüsselübergabe bedeutet oft lang ersehnte Sicherheit in den eigenen </w:t>
      </w:r>
      <w:r w:rsidR="005F1159">
        <w:rPr>
          <w:rFonts w:ascii="Arial" w:hAnsi="Arial" w:cs="Arial"/>
        </w:rPr>
        <w:t>vier</w:t>
      </w:r>
      <w:r w:rsidR="005F1159" w:rsidRPr="005029F5">
        <w:rPr>
          <w:rFonts w:ascii="Arial" w:hAnsi="Arial" w:cs="Arial"/>
        </w:rPr>
        <w:t xml:space="preserve"> </w:t>
      </w:r>
      <w:r w:rsidRPr="005029F5">
        <w:rPr>
          <w:rFonts w:ascii="Arial" w:hAnsi="Arial" w:cs="Arial"/>
        </w:rPr>
        <w:t>Wänden und die Chance auf einen Neuanfang.“</w:t>
      </w:r>
    </w:p>
    <w:p w14:paraId="6B5FD2E9" w14:textId="77777777" w:rsidR="00755E8F" w:rsidRPr="005029F5" w:rsidRDefault="00755E8F" w:rsidP="000C4E48">
      <w:pPr>
        <w:rPr>
          <w:rFonts w:ascii="Arial" w:hAnsi="Arial" w:cs="Arial"/>
        </w:rPr>
      </w:pPr>
      <w:r>
        <w:rPr>
          <w:rFonts w:ascii="Arial" w:hAnsi="Arial" w:cs="Arial"/>
        </w:rPr>
        <w:t xml:space="preserve">Unter den neuen </w:t>
      </w:r>
      <w:proofErr w:type="spellStart"/>
      <w:proofErr w:type="gramStart"/>
      <w:r>
        <w:rPr>
          <w:rFonts w:ascii="Arial" w:hAnsi="Arial" w:cs="Arial"/>
        </w:rPr>
        <w:t>Mieter:innen</w:t>
      </w:r>
      <w:proofErr w:type="spellEnd"/>
      <w:proofErr w:type="gramEnd"/>
      <w:r>
        <w:rPr>
          <w:rFonts w:ascii="Arial" w:hAnsi="Arial" w:cs="Arial"/>
        </w:rPr>
        <w:t xml:space="preserve"> ist </w:t>
      </w:r>
      <w:r w:rsidRPr="005029F5">
        <w:rPr>
          <w:rFonts w:ascii="Arial" w:hAnsi="Arial" w:cs="Arial"/>
        </w:rPr>
        <w:t xml:space="preserve">zum Beispiel Frau B. aus dem Burgenland, eine Mutter mit zwei Jobs, deren Situation in </w:t>
      </w:r>
      <w:r>
        <w:rPr>
          <w:rFonts w:ascii="Arial" w:hAnsi="Arial" w:cs="Arial"/>
        </w:rPr>
        <w:t>einer problembehafteten</w:t>
      </w:r>
      <w:r w:rsidRPr="005029F5">
        <w:rPr>
          <w:rFonts w:ascii="Arial" w:hAnsi="Arial" w:cs="Arial"/>
        </w:rPr>
        <w:t xml:space="preserve"> Partnerschaft sich während der Covid-19 Pandemie drastisch verschärfte. Oder Herr E. aus Oberösterreich, ein Pensionist, der sich die anstehende Renovierung seiner alten Wohnung nicht mehr leisten konnte</w:t>
      </w:r>
      <w:r w:rsidR="004E1E73">
        <w:rPr>
          <w:rFonts w:ascii="Arial" w:hAnsi="Arial" w:cs="Arial"/>
        </w:rPr>
        <w:t>.</w:t>
      </w:r>
    </w:p>
    <w:p w14:paraId="562B1261" w14:textId="5CF74027" w:rsidR="000C4E48" w:rsidRDefault="2FF782D2" w:rsidP="12BD31EE">
      <w:pPr>
        <w:pStyle w:val="Pa1"/>
        <w:rPr>
          <w:rFonts w:ascii="Arial" w:hAnsi="Arial" w:cs="Arial"/>
          <w:sz w:val="22"/>
          <w:szCs w:val="22"/>
        </w:rPr>
      </w:pPr>
      <w:r w:rsidRPr="2FF782D2">
        <w:rPr>
          <w:rFonts w:ascii="Arial" w:hAnsi="Arial" w:cs="Arial"/>
          <w:sz w:val="22"/>
          <w:szCs w:val="22"/>
        </w:rPr>
        <w:t xml:space="preserve">Housing First nennt sich das Prinzip hinter „zuhause ankommen.“ Während die traditionelle Wohnungslosenhilfe oft viele Schritte </w:t>
      </w:r>
      <w:r>
        <w:t>–</w:t>
      </w:r>
      <w:r w:rsidRPr="2FF782D2">
        <w:rPr>
          <w:rFonts w:ascii="Arial" w:hAnsi="Arial" w:cs="Arial"/>
          <w:sz w:val="22"/>
          <w:szCs w:val="22"/>
        </w:rPr>
        <w:t xml:space="preserve"> von der Notschlafstelle über temporäres Wohnen </w:t>
      </w:r>
      <w:r>
        <w:t>–</w:t>
      </w:r>
      <w:r w:rsidRPr="2FF782D2">
        <w:rPr>
          <w:rFonts w:ascii="Arial" w:hAnsi="Arial" w:cs="Arial"/>
          <w:sz w:val="22"/>
          <w:szCs w:val="22"/>
        </w:rPr>
        <w:t xml:space="preserve">vorsieht, bis Betroffene wieder selbstständig leben, steht bei Housing First die eigene Wohnung mit eigenem Mietvertrag am Beginn. Sozialarbeiterische Betreuung gibt es nach Bedarf. Das Prinzip zeigt europaweit nachhaltig Wirkung in der Bekämpfung von Obdachlosigkeit. Nach Erfahrungen mit Housing First in Wien leben </w:t>
      </w:r>
      <w:proofErr w:type="spellStart"/>
      <w:proofErr w:type="gramStart"/>
      <w:r w:rsidRPr="2FF782D2">
        <w:rPr>
          <w:rFonts w:ascii="Arial" w:hAnsi="Arial" w:cs="Arial"/>
          <w:sz w:val="22"/>
          <w:szCs w:val="22"/>
        </w:rPr>
        <w:t>Mieter:innen</w:t>
      </w:r>
      <w:proofErr w:type="spellEnd"/>
      <w:proofErr w:type="gramEnd"/>
      <w:r w:rsidRPr="2FF782D2">
        <w:rPr>
          <w:rFonts w:ascii="Arial" w:hAnsi="Arial" w:cs="Arial"/>
          <w:sz w:val="22"/>
          <w:szCs w:val="22"/>
        </w:rPr>
        <w:t xml:space="preserve"> zu 95% auch nach drei Jahren weiterhin in ihrer Wohnung. Der Erfolg dieses Ansatzes erklärt sich daraus, dass Selbstständigkeit und Selbstverantwortung von Menschen durch Vermittlung einer eigenen Wohnung von Anfang an erhalten und gefördert werden.</w:t>
      </w:r>
    </w:p>
    <w:p w14:paraId="4D6CF611" w14:textId="77777777" w:rsidR="000C4E48" w:rsidRDefault="000C4E48" w:rsidP="000C4E48">
      <w:pPr>
        <w:pStyle w:val="Pa1"/>
        <w:rPr>
          <w:rFonts w:ascii="Arial" w:hAnsi="Arial" w:cs="Arial"/>
          <w:sz w:val="22"/>
          <w:szCs w:val="22"/>
        </w:rPr>
      </w:pPr>
    </w:p>
    <w:p w14:paraId="6828DA6B" w14:textId="15A9B31B" w:rsidR="000C4E48" w:rsidRDefault="2FF782D2" w:rsidP="000C4E48">
      <w:pPr>
        <w:pStyle w:val="Pa1"/>
        <w:rPr>
          <w:rFonts w:ascii="Arial" w:hAnsi="Arial" w:cs="Arial"/>
          <w:sz w:val="22"/>
          <w:szCs w:val="22"/>
        </w:rPr>
      </w:pPr>
      <w:r w:rsidRPr="2FF782D2">
        <w:rPr>
          <w:rFonts w:ascii="Arial" w:hAnsi="Arial" w:cs="Arial"/>
          <w:sz w:val="22"/>
          <w:szCs w:val="22"/>
        </w:rPr>
        <w:t>Bis April 2022 soll „zuhause ankommen“ 600 Menschen in neue Wohnungen vermitteln. “Die Initiative ist ein wichtiger erster Schritt. Sie zeigt, wie Obdachlosigkeit und Wohnungslosigkeit in Österreich langfristig beendet werden kann“, schließt Elisabeth Hammer.</w:t>
      </w:r>
    </w:p>
    <w:p w14:paraId="02501876" w14:textId="1232AD06" w:rsidR="000C4E48" w:rsidRDefault="000C4E48" w:rsidP="000C4E48"/>
    <w:p w14:paraId="3D248D1B" w14:textId="77777777" w:rsidR="00431B98" w:rsidRDefault="00431B98" w:rsidP="000C4E48"/>
    <w:p w14:paraId="55C71552" w14:textId="77777777" w:rsidR="000C4E48" w:rsidRDefault="000C4E48" w:rsidP="000C4E48"/>
    <w:p w14:paraId="5189DC4F" w14:textId="77777777" w:rsidR="000C4E48" w:rsidRDefault="000C4E48" w:rsidP="000C4E48"/>
    <w:p w14:paraId="42007B1C" w14:textId="277FBC83" w:rsidR="00431B98" w:rsidRDefault="00431B98" w:rsidP="2FF782D2">
      <w:pPr>
        <w:rPr>
          <w:rFonts w:ascii="Arial" w:hAnsi="Arial" w:cs="Arial"/>
          <w:color w:val="000000" w:themeColor="text1"/>
        </w:rPr>
      </w:pPr>
      <w:bookmarkStart w:id="0" w:name="_GoBack"/>
      <w:bookmarkEnd w:id="0"/>
    </w:p>
    <w:p w14:paraId="6A6FB12C" w14:textId="755DE164" w:rsidR="00431B98" w:rsidRPr="00FC7A2A" w:rsidRDefault="00FC7A2A" w:rsidP="2FF782D2">
      <w:pPr>
        <w:rPr>
          <w:rFonts w:ascii="Arial" w:hAnsi="Arial" w:cs="Arial"/>
          <w:color w:val="000000" w:themeColor="text1"/>
          <w:u w:val="single"/>
        </w:rPr>
      </w:pPr>
      <w:r w:rsidRPr="00FC7A2A">
        <w:rPr>
          <w:rFonts w:ascii="Arial" w:hAnsi="Arial" w:cs="Arial"/>
          <w:color w:val="000000" w:themeColor="text1"/>
          <w:u w:val="single"/>
        </w:rPr>
        <w:lastRenderedPageBreak/>
        <w:t>Fotos</w:t>
      </w:r>
      <w:r w:rsidRPr="00FC7A2A">
        <w:rPr>
          <w:rFonts w:ascii="Arial" w:hAnsi="Arial" w:cs="Arial"/>
          <w:color w:val="000000" w:themeColor="text1"/>
          <w:u w:val="single"/>
        </w:rPr>
        <w:br/>
      </w:r>
      <w:r w:rsidRPr="00FC7A2A">
        <w:rPr>
          <w:rFonts w:ascii="Arial" w:hAnsi="Arial" w:cs="Arial"/>
          <w:color w:val="000000" w:themeColor="text1"/>
        </w:rPr>
        <w:t>Frau B. © Christopher Mavrič</w:t>
      </w:r>
      <w:r w:rsidRPr="00FC7A2A">
        <w:rPr>
          <w:rFonts w:ascii="Arial" w:hAnsi="Arial" w:cs="Arial"/>
          <w:color w:val="000000" w:themeColor="text1"/>
          <w:u w:val="single"/>
        </w:rPr>
        <w:br/>
      </w:r>
      <w:r w:rsidRPr="00FC7A2A">
        <w:rPr>
          <w:rFonts w:ascii="Arial" w:hAnsi="Arial" w:cs="Arial"/>
          <w:color w:val="000000" w:themeColor="text1"/>
        </w:rPr>
        <w:t xml:space="preserve">Elisabeth Hammer © Christoph </w:t>
      </w:r>
      <w:proofErr w:type="spellStart"/>
      <w:r w:rsidRPr="00FC7A2A">
        <w:rPr>
          <w:rFonts w:ascii="Arial" w:hAnsi="Arial" w:cs="Arial"/>
          <w:color w:val="000000" w:themeColor="text1"/>
        </w:rPr>
        <w:t>Liebentritt</w:t>
      </w:r>
      <w:proofErr w:type="spellEnd"/>
      <w:r w:rsidRPr="00FC7A2A">
        <w:rPr>
          <w:rFonts w:ascii="Arial" w:hAnsi="Arial" w:cs="Arial"/>
          <w:color w:val="000000" w:themeColor="text1"/>
        </w:rPr>
        <w:br/>
      </w:r>
      <w:r w:rsidRPr="00FC7A2A">
        <w:rPr>
          <w:rFonts w:ascii="Arial" w:hAnsi="Arial" w:cs="Arial"/>
          <w:color w:val="000000" w:themeColor="text1"/>
          <w:u w:val="single"/>
        </w:rPr>
        <w:br/>
      </w:r>
      <w:r w:rsidR="00431B98" w:rsidRPr="00FC7A2A">
        <w:rPr>
          <w:rFonts w:ascii="Arial" w:hAnsi="Arial" w:cs="Arial"/>
          <w:color w:val="000000" w:themeColor="text1"/>
          <w:u w:val="single"/>
        </w:rPr>
        <w:t>Pressekontakt:</w:t>
      </w:r>
    </w:p>
    <w:p w14:paraId="6A995752" w14:textId="7FCB3023" w:rsidR="00431B98" w:rsidRPr="00FC7A2A" w:rsidRDefault="00431B98" w:rsidP="00431B98">
      <w:pPr>
        <w:pStyle w:val="StandardWeb"/>
        <w:rPr>
          <w:rFonts w:ascii="Arial" w:hAnsi="Arial" w:cs="Arial"/>
        </w:rPr>
      </w:pPr>
      <w:r w:rsidRPr="00FC7A2A">
        <w:rPr>
          <w:rFonts w:ascii="Arial" w:hAnsi="Arial" w:cs="Arial"/>
        </w:rPr>
        <w:t>Gerhard Schützinger</w:t>
      </w:r>
      <w:r w:rsidRPr="00FC7A2A">
        <w:rPr>
          <w:rFonts w:ascii="Arial" w:hAnsi="Arial" w:cs="Arial"/>
        </w:rPr>
        <w:br/>
        <w:t>+ 43 660 81 38 616</w:t>
      </w:r>
      <w:r w:rsidRPr="00FC7A2A">
        <w:rPr>
          <w:rFonts w:ascii="Arial" w:hAnsi="Arial" w:cs="Arial"/>
        </w:rPr>
        <w:br/>
      </w:r>
      <w:hyperlink r:id="rId7" w:history="1">
        <w:r w:rsidRPr="00FC7A2A">
          <w:rPr>
            <w:rStyle w:val="Hyperlink"/>
            <w:rFonts w:ascii="Arial" w:hAnsi="Arial" w:cs="Arial"/>
          </w:rPr>
          <w:t>gerhard.schuetzinger@bawo.at</w:t>
        </w:r>
      </w:hyperlink>
    </w:p>
    <w:p w14:paraId="55506A20" w14:textId="7F50F310" w:rsidR="00431B98" w:rsidRPr="00FC7A2A" w:rsidRDefault="00431B98" w:rsidP="00431B98">
      <w:pPr>
        <w:pStyle w:val="StandardWeb"/>
        <w:rPr>
          <w:rFonts w:ascii="Arial" w:hAnsi="Arial" w:cs="Arial"/>
          <w:lang w:val="en-GB"/>
        </w:rPr>
      </w:pPr>
      <w:r w:rsidRPr="00FC7A2A">
        <w:rPr>
          <w:rFonts w:ascii="Arial" w:hAnsi="Arial" w:cs="Arial"/>
          <w:lang w:val="en-GB"/>
        </w:rPr>
        <w:t>Christina Bell</w:t>
      </w:r>
      <w:r w:rsidRPr="00FC7A2A">
        <w:rPr>
          <w:rFonts w:ascii="Arial" w:hAnsi="Arial" w:cs="Arial"/>
          <w:lang w:val="en-GB"/>
        </w:rPr>
        <w:br/>
        <w:t>+ 43 660 32 80 154</w:t>
      </w:r>
      <w:r w:rsidRPr="00FC7A2A">
        <w:rPr>
          <w:rFonts w:ascii="Arial" w:hAnsi="Arial" w:cs="Arial"/>
          <w:lang w:val="en-GB"/>
        </w:rPr>
        <w:br/>
      </w:r>
      <w:hyperlink r:id="rId8" w:history="1">
        <w:r w:rsidRPr="00FC7A2A">
          <w:rPr>
            <w:rStyle w:val="Hyperlink"/>
            <w:rFonts w:ascii="Arial" w:hAnsi="Arial" w:cs="Arial"/>
            <w:lang w:val="en-GB"/>
          </w:rPr>
          <w:t>christina.bell@bawo.at</w:t>
        </w:r>
      </w:hyperlink>
    </w:p>
    <w:p w14:paraId="5F89AB4A" w14:textId="3F7D271A" w:rsidR="00431B98" w:rsidRPr="00FC7A2A" w:rsidRDefault="00431B98" w:rsidP="00431B98">
      <w:pPr>
        <w:pStyle w:val="StandardWeb"/>
        <w:rPr>
          <w:lang w:val="en-GB"/>
        </w:rPr>
      </w:pPr>
    </w:p>
    <w:p w14:paraId="3F51D588" w14:textId="4F9BA1FD" w:rsidR="00431B98" w:rsidRPr="00FC7A2A" w:rsidRDefault="00431B98" w:rsidP="00431B98">
      <w:pPr>
        <w:pStyle w:val="StandardWeb"/>
        <w:rPr>
          <w:rFonts w:ascii="Arial" w:hAnsi="Arial" w:cs="Arial"/>
        </w:rPr>
      </w:pPr>
      <w:r w:rsidRPr="00FC7A2A">
        <w:rPr>
          <w:rFonts w:ascii="Arial" w:hAnsi="Arial" w:cs="Arial"/>
        </w:rPr>
        <w:t xml:space="preserve">Mehr zu „zuhause ankommen“ unter </w:t>
      </w:r>
      <w:hyperlink r:id="rId9" w:history="1">
        <w:r w:rsidRPr="00FC7A2A">
          <w:rPr>
            <w:rStyle w:val="Hyperlink"/>
            <w:rFonts w:ascii="Arial" w:hAnsi="Arial" w:cs="Arial"/>
          </w:rPr>
          <w:t>bawo.at/zuhause-ankommen</w:t>
        </w:r>
      </w:hyperlink>
      <w:r w:rsidRPr="00FC7A2A">
        <w:rPr>
          <w:rFonts w:ascii="Arial" w:hAnsi="Arial" w:cs="Arial"/>
        </w:rPr>
        <w:br/>
        <w:t xml:space="preserve">„zuhause ankommen auf Twitter: </w:t>
      </w:r>
      <w:hyperlink r:id="rId10" w:history="1">
        <w:r w:rsidRPr="00FC7A2A">
          <w:rPr>
            <w:rStyle w:val="Hyperlink"/>
            <w:rFonts w:ascii="Arial" w:hAnsi="Arial" w:cs="Arial"/>
          </w:rPr>
          <w:t>@</w:t>
        </w:r>
        <w:proofErr w:type="spellStart"/>
        <w:r w:rsidRPr="00FC7A2A">
          <w:rPr>
            <w:rStyle w:val="Hyperlink"/>
            <w:rFonts w:ascii="Arial" w:hAnsi="Arial" w:cs="Arial"/>
          </w:rPr>
          <w:t>zuhauseankommen</w:t>
        </w:r>
        <w:proofErr w:type="spellEnd"/>
      </w:hyperlink>
      <w:r w:rsidRPr="00FC7A2A">
        <w:rPr>
          <w:rFonts w:ascii="Arial" w:hAnsi="Arial" w:cs="Arial"/>
        </w:rPr>
        <w:t xml:space="preserve"> </w:t>
      </w:r>
    </w:p>
    <w:p w14:paraId="6F9F4FBF" w14:textId="77777777" w:rsidR="00431B98" w:rsidRPr="00431B98" w:rsidRDefault="00431B98" w:rsidP="00431B98">
      <w:pPr>
        <w:pStyle w:val="StandardWeb"/>
      </w:pPr>
    </w:p>
    <w:p w14:paraId="675E2B99" w14:textId="77777777" w:rsidR="00431B98" w:rsidRPr="00431B98" w:rsidRDefault="00431B98" w:rsidP="2FF782D2">
      <w:pPr>
        <w:rPr>
          <w:rFonts w:ascii="Arial" w:hAnsi="Arial" w:cs="Arial"/>
          <w:color w:val="000000" w:themeColor="text1"/>
        </w:rPr>
      </w:pPr>
    </w:p>
    <w:sectPr w:rsidR="00431B98" w:rsidRPr="00431B98">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24EF2" w14:textId="77777777" w:rsidR="00090326" w:rsidRDefault="00090326" w:rsidP="004802EE">
      <w:pPr>
        <w:spacing w:after="0" w:line="240" w:lineRule="auto"/>
      </w:pPr>
      <w:r>
        <w:separator/>
      </w:r>
    </w:p>
  </w:endnote>
  <w:endnote w:type="continuationSeparator" w:id="0">
    <w:p w14:paraId="3F02EE8B" w14:textId="77777777" w:rsidR="00090326" w:rsidRDefault="00090326" w:rsidP="00480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tudio Pro Neretto">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ACE97" w14:textId="77777777" w:rsidR="007968D3" w:rsidRPr="00B241BC" w:rsidRDefault="00B241BC" w:rsidP="007968D3">
    <w:pPr>
      <w:pStyle w:val="Fuzeile"/>
      <w:jc w:val="right"/>
      <w:rPr>
        <w:rFonts w:ascii="Arial" w:hAnsi="Arial" w:cs="Arial"/>
        <w:b/>
        <w:sz w:val="16"/>
        <w:szCs w:val="16"/>
      </w:rPr>
    </w:pPr>
    <w:r w:rsidRPr="00B241BC">
      <w:rPr>
        <w:rFonts w:ascii="Arial" w:hAnsi="Arial" w:cs="Arial"/>
        <w:b/>
        <w:noProof/>
        <w:sz w:val="16"/>
        <w:szCs w:val="16"/>
        <w:lang w:eastAsia="de-AT"/>
      </w:rPr>
      <w:drawing>
        <wp:anchor distT="0" distB="0" distL="114300" distR="114300" simplePos="0" relativeHeight="251662336" behindDoc="1" locked="0" layoutInCell="1" allowOverlap="1" wp14:anchorId="4B13C872" wp14:editId="50FD965A">
          <wp:simplePos x="0" y="0"/>
          <wp:positionH relativeFrom="column">
            <wp:posOffset>2962275</wp:posOffset>
          </wp:positionH>
          <wp:positionV relativeFrom="paragraph">
            <wp:posOffset>-146685</wp:posOffset>
          </wp:positionV>
          <wp:extent cx="3441700" cy="702310"/>
          <wp:effectExtent l="0" t="0" r="6350" b="2540"/>
          <wp:wrapTight wrapText="bothSides">
            <wp:wrapPolygon edited="0">
              <wp:start x="0" y="0"/>
              <wp:lineTo x="0" y="21092"/>
              <wp:lineTo x="21520" y="21092"/>
              <wp:lineTo x="2152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uhause ankommen fußzeile.jpg"/>
                  <pic:cNvPicPr/>
                </pic:nvPicPr>
                <pic:blipFill rotWithShape="1">
                  <a:blip r:embed="rId1" cstate="print">
                    <a:extLst>
                      <a:ext uri="{28A0092B-C50C-407E-A947-70E740481C1C}">
                        <a14:useLocalDpi xmlns:a14="http://schemas.microsoft.com/office/drawing/2010/main" val="0"/>
                      </a:ext>
                    </a:extLst>
                  </a:blip>
                  <a:srcRect l="54964" t="26412"/>
                  <a:stretch/>
                </pic:blipFill>
                <pic:spPr bwMode="auto">
                  <a:xfrm>
                    <a:off x="0" y="0"/>
                    <a:ext cx="3441700" cy="702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968D3" w:rsidRPr="00B241BC">
      <w:rPr>
        <w:rFonts w:ascii="Arial" w:hAnsi="Arial" w:cs="Arial"/>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3CB2B" w14:textId="77777777" w:rsidR="00090326" w:rsidRDefault="00090326" w:rsidP="004802EE">
      <w:pPr>
        <w:spacing w:after="0" w:line="240" w:lineRule="auto"/>
      </w:pPr>
      <w:r>
        <w:separator/>
      </w:r>
    </w:p>
  </w:footnote>
  <w:footnote w:type="continuationSeparator" w:id="0">
    <w:p w14:paraId="4AE70489" w14:textId="77777777" w:rsidR="00090326" w:rsidRDefault="00090326" w:rsidP="00480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E293F" w14:textId="77777777" w:rsidR="004802EE" w:rsidRDefault="00B241BC">
    <w:pPr>
      <w:pStyle w:val="Kopfzeile"/>
    </w:pPr>
    <w:r>
      <w:rPr>
        <w:noProof/>
        <w:lang w:eastAsia="de-AT"/>
      </w:rPr>
      <w:drawing>
        <wp:anchor distT="0" distB="0" distL="114300" distR="114300" simplePos="0" relativeHeight="251663360" behindDoc="1" locked="0" layoutInCell="1" allowOverlap="1" wp14:anchorId="2ADCCE08" wp14:editId="73D8D3AF">
          <wp:simplePos x="0" y="0"/>
          <wp:positionH relativeFrom="column">
            <wp:posOffset>-458361</wp:posOffset>
          </wp:positionH>
          <wp:positionV relativeFrom="paragraph">
            <wp:posOffset>165275</wp:posOffset>
          </wp:positionV>
          <wp:extent cx="3067050" cy="363220"/>
          <wp:effectExtent l="0" t="0" r="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eichenfläche 1-100.jpg"/>
                  <pic:cNvPicPr/>
                </pic:nvPicPr>
                <pic:blipFill rotWithShape="1">
                  <a:blip r:embed="rId1" cstate="print">
                    <a:extLst>
                      <a:ext uri="{28A0092B-C50C-407E-A947-70E740481C1C}">
                        <a14:useLocalDpi xmlns:a14="http://schemas.microsoft.com/office/drawing/2010/main" val="0"/>
                      </a:ext>
                    </a:extLst>
                  </a:blip>
                  <a:srcRect t="24645" b="27979"/>
                  <a:stretch/>
                </pic:blipFill>
                <pic:spPr bwMode="auto">
                  <a:xfrm>
                    <a:off x="0" y="0"/>
                    <a:ext cx="3067050" cy="363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de-AT"/>
      </w:rPr>
      <w:drawing>
        <wp:anchor distT="0" distB="0" distL="114300" distR="114300" simplePos="0" relativeHeight="251658240" behindDoc="1" locked="0" layoutInCell="1" allowOverlap="1" wp14:anchorId="603DC50D" wp14:editId="3CBD73E4">
          <wp:simplePos x="0" y="0"/>
          <wp:positionH relativeFrom="column">
            <wp:posOffset>4476115</wp:posOffset>
          </wp:positionH>
          <wp:positionV relativeFrom="paragraph">
            <wp:posOffset>-449580</wp:posOffset>
          </wp:positionV>
          <wp:extent cx="2009140" cy="1366520"/>
          <wp:effectExtent l="0" t="0" r="0" b="508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WO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09140" cy="13665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A58F4"/>
    <w:multiLevelType w:val="hybridMultilevel"/>
    <w:tmpl w:val="9D24EFDC"/>
    <w:lvl w:ilvl="0" w:tplc="9844EAF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F30660D"/>
    <w:multiLevelType w:val="hybridMultilevel"/>
    <w:tmpl w:val="7A5A3B3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6F576D8"/>
    <w:multiLevelType w:val="hybridMultilevel"/>
    <w:tmpl w:val="199E41E6"/>
    <w:lvl w:ilvl="0" w:tplc="9844EAF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B9C5966"/>
    <w:multiLevelType w:val="hybridMultilevel"/>
    <w:tmpl w:val="D53E2A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28138D7"/>
    <w:multiLevelType w:val="hybridMultilevel"/>
    <w:tmpl w:val="BC6E667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2E93048"/>
    <w:multiLevelType w:val="hybridMultilevel"/>
    <w:tmpl w:val="C9F8C30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58C5BE9"/>
    <w:multiLevelType w:val="hybridMultilevel"/>
    <w:tmpl w:val="9F982C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46AB5A20"/>
    <w:multiLevelType w:val="hybridMultilevel"/>
    <w:tmpl w:val="9F843AC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E8C5DC9"/>
    <w:multiLevelType w:val="hybridMultilevel"/>
    <w:tmpl w:val="4EA22B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8"/>
  </w:num>
  <w:num w:numId="5">
    <w:abstractNumId w:val="1"/>
  </w:num>
  <w:num w:numId="6">
    <w:abstractNumId w:val="6"/>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48"/>
    <w:rsid w:val="00051A12"/>
    <w:rsid w:val="00090326"/>
    <w:rsid w:val="000C4E48"/>
    <w:rsid w:val="001A725A"/>
    <w:rsid w:val="001D47EF"/>
    <w:rsid w:val="002367CC"/>
    <w:rsid w:val="00243E7C"/>
    <w:rsid w:val="002531C3"/>
    <w:rsid w:val="00266F97"/>
    <w:rsid w:val="002A30F8"/>
    <w:rsid w:val="002D1720"/>
    <w:rsid w:val="003201E8"/>
    <w:rsid w:val="00407ED9"/>
    <w:rsid w:val="00431B98"/>
    <w:rsid w:val="004802EE"/>
    <w:rsid w:val="004963E6"/>
    <w:rsid w:val="004E0ED0"/>
    <w:rsid w:val="004E1E73"/>
    <w:rsid w:val="005118C1"/>
    <w:rsid w:val="005F1159"/>
    <w:rsid w:val="00755E8F"/>
    <w:rsid w:val="007968D3"/>
    <w:rsid w:val="007B6C31"/>
    <w:rsid w:val="008312AC"/>
    <w:rsid w:val="0095131E"/>
    <w:rsid w:val="00A10A02"/>
    <w:rsid w:val="00AB7753"/>
    <w:rsid w:val="00B03F46"/>
    <w:rsid w:val="00B241BC"/>
    <w:rsid w:val="00B276DC"/>
    <w:rsid w:val="00B353CB"/>
    <w:rsid w:val="00BF6710"/>
    <w:rsid w:val="00C974DC"/>
    <w:rsid w:val="00CE52D8"/>
    <w:rsid w:val="00D12C6D"/>
    <w:rsid w:val="00DC5D5B"/>
    <w:rsid w:val="00E170DC"/>
    <w:rsid w:val="00E724A3"/>
    <w:rsid w:val="00E965EC"/>
    <w:rsid w:val="00EA3754"/>
    <w:rsid w:val="00EF3F72"/>
    <w:rsid w:val="00F62A55"/>
    <w:rsid w:val="00F77ACC"/>
    <w:rsid w:val="00F97568"/>
    <w:rsid w:val="00FA5D52"/>
    <w:rsid w:val="00FC7A2A"/>
    <w:rsid w:val="0C0BC43C"/>
    <w:rsid w:val="0EDA0225"/>
    <w:rsid w:val="12BD31EE"/>
    <w:rsid w:val="2FF782D2"/>
    <w:rsid w:val="640AF32C"/>
    <w:rsid w:val="720CC92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CD5539"/>
  <w15:chartTrackingRefBased/>
  <w15:docId w15:val="{8F2EF47D-8D6C-40B5-91A3-296A91D4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C4E4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963E6"/>
    <w:pPr>
      <w:ind w:left="720"/>
      <w:contextualSpacing/>
    </w:pPr>
  </w:style>
  <w:style w:type="paragraph" w:styleId="Kopfzeile">
    <w:name w:val="header"/>
    <w:basedOn w:val="Standard"/>
    <w:link w:val="KopfzeileZchn"/>
    <w:uiPriority w:val="99"/>
    <w:unhideWhenUsed/>
    <w:rsid w:val="004802E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02EE"/>
  </w:style>
  <w:style w:type="paragraph" w:styleId="Fuzeile">
    <w:name w:val="footer"/>
    <w:basedOn w:val="Standard"/>
    <w:link w:val="FuzeileZchn"/>
    <w:uiPriority w:val="99"/>
    <w:unhideWhenUsed/>
    <w:rsid w:val="004802E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02EE"/>
  </w:style>
  <w:style w:type="character" w:styleId="Hyperlink">
    <w:name w:val="Hyperlink"/>
    <w:basedOn w:val="Absatz-Standardschriftart"/>
    <w:uiPriority w:val="99"/>
    <w:unhideWhenUsed/>
    <w:rsid w:val="00243E7C"/>
    <w:rPr>
      <w:color w:val="0563C1" w:themeColor="hyperlink"/>
      <w:u w:val="single"/>
    </w:rPr>
  </w:style>
  <w:style w:type="paragraph" w:customStyle="1" w:styleId="Pa1">
    <w:name w:val="Pa1"/>
    <w:basedOn w:val="Standard"/>
    <w:next w:val="Standard"/>
    <w:uiPriority w:val="99"/>
    <w:rsid w:val="000C4E48"/>
    <w:pPr>
      <w:autoSpaceDE w:val="0"/>
      <w:autoSpaceDN w:val="0"/>
      <w:adjustRightInd w:val="0"/>
      <w:spacing w:after="0" w:line="261" w:lineRule="atLeast"/>
    </w:pPr>
    <w:rPr>
      <w:rFonts w:ascii="Studio Pro Neretto" w:hAnsi="Studio Pro Neretto"/>
      <w:sz w:val="24"/>
      <w:szCs w:val="24"/>
    </w:rPr>
  </w:style>
  <w:style w:type="character" w:styleId="Kommentarzeichen">
    <w:name w:val="annotation reference"/>
    <w:basedOn w:val="Absatz-Standardschriftart"/>
    <w:uiPriority w:val="99"/>
    <w:semiHidden/>
    <w:unhideWhenUsed/>
    <w:rsid w:val="005F1159"/>
    <w:rPr>
      <w:sz w:val="16"/>
      <w:szCs w:val="16"/>
    </w:rPr>
  </w:style>
  <w:style w:type="paragraph" w:styleId="Kommentartext">
    <w:name w:val="annotation text"/>
    <w:basedOn w:val="Standard"/>
    <w:link w:val="KommentartextZchn"/>
    <w:uiPriority w:val="99"/>
    <w:semiHidden/>
    <w:unhideWhenUsed/>
    <w:rsid w:val="005F11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1159"/>
    <w:rPr>
      <w:sz w:val="20"/>
      <w:szCs w:val="20"/>
    </w:rPr>
  </w:style>
  <w:style w:type="paragraph" w:styleId="Kommentarthema">
    <w:name w:val="annotation subject"/>
    <w:basedOn w:val="Kommentartext"/>
    <w:next w:val="Kommentartext"/>
    <w:link w:val="KommentarthemaZchn"/>
    <w:uiPriority w:val="99"/>
    <w:semiHidden/>
    <w:unhideWhenUsed/>
    <w:rsid w:val="005F1159"/>
    <w:rPr>
      <w:b/>
      <w:bCs/>
    </w:rPr>
  </w:style>
  <w:style w:type="character" w:customStyle="1" w:styleId="KommentarthemaZchn">
    <w:name w:val="Kommentarthema Zchn"/>
    <w:basedOn w:val="KommentartextZchn"/>
    <w:link w:val="Kommentarthema"/>
    <w:uiPriority w:val="99"/>
    <w:semiHidden/>
    <w:rsid w:val="005F1159"/>
    <w:rPr>
      <w:b/>
      <w:bCs/>
      <w:sz w:val="20"/>
      <w:szCs w:val="20"/>
    </w:rPr>
  </w:style>
  <w:style w:type="paragraph" w:styleId="Sprechblasentext">
    <w:name w:val="Balloon Text"/>
    <w:basedOn w:val="Standard"/>
    <w:link w:val="SprechblasentextZchn"/>
    <w:uiPriority w:val="99"/>
    <w:semiHidden/>
    <w:unhideWhenUsed/>
    <w:rsid w:val="005F115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1159"/>
    <w:rPr>
      <w:rFonts w:ascii="Segoe UI" w:hAnsi="Segoe UI" w:cs="Segoe UI"/>
      <w:sz w:val="18"/>
      <w:szCs w:val="18"/>
    </w:rPr>
  </w:style>
  <w:style w:type="paragraph" w:styleId="StandardWeb">
    <w:name w:val="Normal (Web)"/>
    <w:basedOn w:val="Standard"/>
    <w:uiPriority w:val="99"/>
    <w:semiHidden/>
    <w:unhideWhenUsed/>
    <w:rsid w:val="00431B98"/>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431B98"/>
    <w:rPr>
      <w:color w:val="605E5C"/>
      <w:shd w:val="clear" w:color="auto" w:fill="E1DFDD"/>
    </w:rPr>
  </w:style>
  <w:style w:type="character" w:styleId="BesuchterLink">
    <w:name w:val="FollowedHyperlink"/>
    <w:basedOn w:val="Absatz-Standardschriftart"/>
    <w:uiPriority w:val="99"/>
    <w:semiHidden/>
    <w:unhideWhenUsed/>
    <w:rsid w:val="00431B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15330">
      <w:bodyDiv w:val="1"/>
      <w:marLeft w:val="0"/>
      <w:marRight w:val="0"/>
      <w:marTop w:val="0"/>
      <w:marBottom w:val="0"/>
      <w:divBdr>
        <w:top w:val="none" w:sz="0" w:space="0" w:color="auto"/>
        <w:left w:val="none" w:sz="0" w:space="0" w:color="auto"/>
        <w:bottom w:val="none" w:sz="0" w:space="0" w:color="auto"/>
        <w:right w:val="none" w:sz="0" w:space="0" w:color="auto"/>
      </w:divBdr>
    </w:div>
    <w:div w:id="119141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bell@bawo.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erhard.schuetzinger@bawo.a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witter.com/zuhauseankommen" TargetMode="External"/><Relationship Id="rId4" Type="http://schemas.openxmlformats.org/officeDocument/2006/relationships/webSettings" Target="webSettings.xml"/><Relationship Id="rId9" Type="http://schemas.openxmlformats.org/officeDocument/2006/relationships/hyperlink" Target="https://bawo.at/zuhause-ankomme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Schützinger Gerhard</dc:creator>
  <cp:keywords/>
  <dc:description/>
  <cp:lastModifiedBy>Eva-Maria Bauer</cp:lastModifiedBy>
  <cp:revision>3</cp:revision>
  <dcterms:created xsi:type="dcterms:W3CDTF">2021-12-16T08:14:00Z</dcterms:created>
  <dcterms:modified xsi:type="dcterms:W3CDTF">2021-12-16T08:15:00Z</dcterms:modified>
</cp:coreProperties>
</file>